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ED5" w:rsidRDefault="00F27ED5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7C32" w:rsidRPr="00FF72CF" w:rsidRDefault="00DA7C32" w:rsidP="00DA7C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2CF">
        <w:rPr>
          <w:rFonts w:ascii="Times New Roman" w:hAnsi="Times New Roman" w:cs="Times New Roman"/>
          <w:b/>
          <w:sz w:val="24"/>
          <w:szCs w:val="24"/>
        </w:rPr>
        <w:t>Smart Goal: Evidence-Based Change-Project</w:t>
      </w: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A7C32" w:rsidRPr="00DA7C32" w:rsidRDefault="00DA7C32" w:rsidP="00DA7C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A7C32" w:rsidRDefault="00DA7C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6452" w:rsidRPr="00FF72CF" w:rsidRDefault="00E47763" w:rsidP="00BA33D8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F72C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Smart Goal: </w:t>
      </w:r>
      <w:r w:rsidR="00120D0F" w:rsidRPr="00FF72CF">
        <w:rPr>
          <w:rFonts w:ascii="Times New Roman" w:hAnsi="Times New Roman" w:cs="Times New Roman"/>
          <w:b/>
          <w:sz w:val="24"/>
          <w:szCs w:val="24"/>
        </w:rPr>
        <w:t>Evidence-Based Change-Project</w:t>
      </w:r>
    </w:p>
    <w:p w:rsidR="00E47763" w:rsidRPr="00FF72CF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>Goal 1- Evidence-Based Practice</w:t>
      </w:r>
      <w:bookmarkStart w:id="0" w:name="_GoBack"/>
      <w:bookmarkEnd w:id="0"/>
    </w:p>
    <w:p w:rsidR="00E47763" w:rsidRPr="00FF72CF" w:rsidRDefault="00AB4D2C" w:rsidP="00DA7C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 xml:space="preserve">To ensure that interventions that promote patient safety and quality care while under the care of home caregivers 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up to-date and meets the required set healthcare standards, ensure proper caregiver training by November 16, 2018</w:t>
      </w:r>
    </w:p>
    <w:p w:rsidR="00AB4D2C" w:rsidRPr="00FF72CF" w:rsidRDefault="00120D0F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 xml:space="preserve">Potential </w:t>
      </w:r>
      <w:r w:rsidR="00AB4D2C" w:rsidRPr="00FF72CF">
        <w:rPr>
          <w:rFonts w:ascii="Times New Roman" w:hAnsi="Times New Roman" w:cs="Times New Roman"/>
          <w:sz w:val="24"/>
          <w:szCs w:val="24"/>
        </w:rPr>
        <w:t xml:space="preserve">Source: </w:t>
      </w:r>
      <w:proofErr w:type="spellStart"/>
      <w:r w:rsidR="00AB4D2C" w:rsidRPr="00FF72CF">
        <w:rPr>
          <w:rFonts w:ascii="Times New Roman" w:hAnsi="Times New Roman" w:cs="Times New Roman"/>
          <w:sz w:val="24"/>
          <w:szCs w:val="24"/>
        </w:rPr>
        <w:t>Alexy</w:t>
      </w:r>
      <w:proofErr w:type="spellEnd"/>
      <w:r w:rsidR="00AB4D2C" w:rsidRPr="00FF72CF">
        <w:rPr>
          <w:rFonts w:ascii="Times New Roman" w:hAnsi="Times New Roman" w:cs="Times New Roman"/>
          <w:sz w:val="24"/>
          <w:szCs w:val="24"/>
        </w:rPr>
        <w:t xml:space="preserve"> et al, 2001</w:t>
      </w:r>
    </w:p>
    <w:p w:rsidR="00E47763" w:rsidRPr="00FF72CF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>Goal 2 – Professionalism</w:t>
      </w:r>
    </w:p>
    <w:p w:rsidR="00E47763" w:rsidRPr="00FF72CF" w:rsidRDefault="00BA33D8" w:rsidP="00DA7C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>Paying close attention to at-risk patients is most effective</w:t>
      </w:r>
      <w:r w:rsidR="00AB4D2C" w:rsidRPr="00FF72CF">
        <w:rPr>
          <w:rFonts w:ascii="Times New Roman" w:hAnsi="Times New Roman" w:cs="Times New Roman"/>
          <w:sz w:val="24"/>
          <w:szCs w:val="24"/>
        </w:rPr>
        <w:t xml:space="preserve"> and showing them compassion</w:t>
      </w:r>
      <w:r w:rsidRPr="00FF72CF">
        <w:rPr>
          <w:rFonts w:ascii="Times New Roman" w:hAnsi="Times New Roman" w:cs="Times New Roman"/>
          <w:sz w:val="24"/>
          <w:szCs w:val="24"/>
        </w:rPr>
        <w:t xml:space="preserve">; </w:t>
      </w:r>
      <w:r w:rsidR="00AB4D2C" w:rsidRPr="00FF72CF">
        <w:rPr>
          <w:rFonts w:ascii="Times New Roman" w:hAnsi="Times New Roman" w:cs="Times New Roman"/>
          <w:sz w:val="24"/>
          <w:szCs w:val="24"/>
        </w:rPr>
        <w:t>this</w:t>
      </w:r>
      <w:r w:rsidRPr="00FF72CF">
        <w:rPr>
          <w:rFonts w:ascii="Times New Roman" w:hAnsi="Times New Roman" w:cs="Times New Roman"/>
          <w:sz w:val="24"/>
          <w:szCs w:val="24"/>
        </w:rPr>
        <w:t xml:space="preserve">, </w:t>
      </w:r>
      <w:r w:rsidR="00AB4D2C" w:rsidRPr="00FF72CF">
        <w:rPr>
          <w:rFonts w:ascii="Times New Roman" w:hAnsi="Times New Roman" w:cs="Times New Roman"/>
          <w:sz w:val="24"/>
          <w:szCs w:val="24"/>
        </w:rPr>
        <w:t xml:space="preserve">involve </w:t>
      </w:r>
      <w:r w:rsidRPr="00FF72CF">
        <w:rPr>
          <w:rFonts w:ascii="Times New Roman" w:hAnsi="Times New Roman" w:cs="Times New Roman"/>
          <w:sz w:val="24"/>
          <w:szCs w:val="24"/>
        </w:rPr>
        <w:t xml:space="preserve">accurate documentation and review of medications during each patient encounter </w:t>
      </w:r>
      <w:r w:rsidR="00AB4D2C" w:rsidRPr="00FF72CF">
        <w:rPr>
          <w:rFonts w:ascii="Times New Roman" w:hAnsi="Times New Roman" w:cs="Times New Roman"/>
          <w:sz w:val="24"/>
          <w:szCs w:val="24"/>
        </w:rPr>
        <w:t>by 23 November, 2018.</w:t>
      </w:r>
    </w:p>
    <w:p w:rsidR="00AB4D2C" w:rsidRPr="00FF72CF" w:rsidRDefault="00120D0F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 xml:space="preserve">Potential </w:t>
      </w:r>
      <w:r w:rsidR="00AB4D2C" w:rsidRPr="00FF72CF">
        <w:rPr>
          <w:rFonts w:ascii="Times New Roman" w:hAnsi="Times New Roman" w:cs="Times New Roman"/>
          <w:sz w:val="24"/>
          <w:szCs w:val="24"/>
        </w:rPr>
        <w:t>Source: Taft et al, 2005</w:t>
      </w:r>
    </w:p>
    <w:p w:rsidR="00E47763" w:rsidRPr="00FF72CF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>Goal 3 – Team Dynamics</w:t>
      </w:r>
    </w:p>
    <w:p w:rsidR="00120D0F" w:rsidRPr="00FF72CF" w:rsidRDefault="00AB4D2C" w:rsidP="00DA7C3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>T</w:t>
      </w:r>
      <w:r w:rsidR="00E47763" w:rsidRPr="00FF72CF">
        <w:rPr>
          <w:rFonts w:ascii="Times New Roman" w:hAnsi="Times New Roman" w:cs="Times New Roman"/>
          <w:sz w:val="24"/>
          <w:szCs w:val="24"/>
        </w:rPr>
        <w:t xml:space="preserve">o </w:t>
      </w:r>
      <w:r w:rsidRPr="00FF72CF">
        <w:rPr>
          <w:rFonts w:ascii="Times New Roman" w:hAnsi="Times New Roman" w:cs="Times New Roman"/>
          <w:sz w:val="24"/>
          <w:szCs w:val="24"/>
        </w:rPr>
        <w:t>work with other doctors</w:t>
      </w:r>
      <w:r w:rsidR="00120D0F" w:rsidRPr="00FF72CF">
        <w:rPr>
          <w:rFonts w:ascii="Times New Roman" w:hAnsi="Times New Roman" w:cs="Times New Roman"/>
          <w:sz w:val="24"/>
          <w:szCs w:val="24"/>
        </w:rPr>
        <w:t xml:space="preserve"> and other health professional</w:t>
      </w:r>
      <w:r w:rsidRPr="00FF72CF">
        <w:rPr>
          <w:rFonts w:ascii="Times New Roman" w:hAnsi="Times New Roman" w:cs="Times New Roman"/>
          <w:sz w:val="24"/>
          <w:szCs w:val="24"/>
        </w:rPr>
        <w:t xml:space="preserve"> and understand the </w:t>
      </w:r>
      <w:r w:rsidR="00E47763" w:rsidRPr="00FF72CF">
        <w:rPr>
          <w:rFonts w:ascii="Times New Roman" w:hAnsi="Times New Roman" w:cs="Times New Roman"/>
          <w:sz w:val="24"/>
          <w:szCs w:val="24"/>
        </w:rPr>
        <w:t xml:space="preserve">deliberate choices made by </w:t>
      </w:r>
      <w:r w:rsidR="00120D0F" w:rsidRPr="00FF72CF">
        <w:rPr>
          <w:rFonts w:ascii="Times New Roman" w:hAnsi="Times New Roman" w:cs="Times New Roman"/>
          <w:sz w:val="24"/>
          <w:szCs w:val="24"/>
        </w:rPr>
        <w:t xml:space="preserve">them and informed </w:t>
      </w:r>
      <w:r w:rsidR="00E47763" w:rsidRPr="00FF72CF">
        <w:rPr>
          <w:rFonts w:ascii="Times New Roman" w:hAnsi="Times New Roman" w:cs="Times New Roman"/>
          <w:sz w:val="24"/>
          <w:szCs w:val="24"/>
        </w:rPr>
        <w:t xml:space="preserve">capable </w:t>
      </w:r>
      <w:proofErr w:type="gramStart"/>
      <w:r w:rsidR="00E47763" w:rsidRPr="00FF72CF">
        <w:rPr>
          <w:rFonts w:ascii="Times New Roman" w:hAnsi="Times New Roman" w:cs="Times New Roman"/>
          <w:sz w:val="24"/>
          <w:szCs w:val="24"/>
        </w:rPr>
        <w:t>patient</w:t>
      </w:r>
      <w:r w:rsidR="00120D0F" w:rsidRPr="00FF72CF">
        <w:rPr>
          <w:rFonts w:ascii="Times New Roman" w:hAnsi="Times New Roman" w:cs="Times New Roman"/>
          <w:sz w:val="24"/>
          <w:szCs w:val="24"/>
        </w:rPr>
        <w:t>’</w:t>
      </w:r>
      <w:r w:rsidR="00E47763" w:rsidRPr="00FF72CF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E47763" w:rsidRPr="00FF72CF">
        <w:rPr>
          <w:rFonts w:ascii="Times New Roman" w:hAnsi="Times New Roman" w:cs="Times New Roman"/>
          <w:sz w:val="24"/>
          <w:szCs w:val="24"/>
        </w:rPr>
        <w:t xml:space="preserve"> </w:t>
      </w:r>
      <w:r w:rsidR="00120D0F" w:rsidRPr="00FF72CF">
        <w:rPr>
          <w:rFonts w:ascii="Times New Roman" w:hAnsi="Times New Roman" w:cs="Times New Roman"/>
          <w:sz w:val="24"/>
          <w:szCs w:val="24"/>
        </w:rPr>
        <w:t xml:space="preserve">caregivers </w:t>
      </w:r>
      <w:r w:rsidR="00E47763" w:rsidRPr="00FF72CF">
        <w:rPr>
          <w:rFonts w:ascii="Times New Roman" w:hAnsi="Times New Roman" w:cs="Times New Roman"/>
          <w:sz w:val="24"/>
          <w:szCs w:val="24"/>
        </w:rPr>
        <w:t xml:space="preserve">regarding their care, </w:t>
      </w:r>
      <w:r w:rsidR="00120D0F" w:rsidRPr="00FF72CF">
        <w:rPr>
          <w:rFonts w:ascii="Times New Roman" w:hAnsi="Times New Roman" w:cs="Times New Roman"/>
          <w:sz w:val="24"/>
          <w:szCs w:val="24"/>
        </w:rPr>
        <w:t xml:space="preserve">and </w:t>
      </w:r>
      <w:r w:rsidR="00E47763" w:rsidRPr="00FF72CF">
        <w:rPr>
          <w:rFonts w:ascii="Times New Roman" w:hAnsi="Times New Roman" w:cs="Times New Roman"/>
          <w:sz w:val="24"/>
          <w:szCs w:val="24"/>
        </w:rPr>
        <w:t xml:space="preserve">individual patient variables </w:t>
      </w:r>
      <w:r w:rsidR="00120D0F" w:rsidRPr="00FF72CF">
        <w:rPr>
          <w:rFonts w:ascii="Times New Roman" w:hAnsi="Times New Roman" w:cs="Times New Roman"/>
          <w:sz w:val="24"/>
          <w:szCs w:val="24"/>
        </w:rPr>
        <w:t>that</w:t>
      </w:r>
      <w:r w:rsidR="00E47763" w:rsidRPr="00FF72CF">
        <w:rPr>
          <w:rFonts w:ascii="Times New Roman" w:hAnsi="Times New Roman" w:cs="Times New Roman"/>
          <w:sz w:val="24"/>
          <w:szCs w:val="24"/>
        </w:rPr>
        <w:t xml:space="preserve"> influence home-based outcomes in ways that are different from thos</w:t>
      </w:r>
      <w:r w:rsidR="00120D0F" w:rsidRPr="00FF72CF">
        <w:rPr>
          <w:rFonts w:ascii="Times New Roman" w:hAnsi="Times New Roman" w:cs="Times New Roman"/>
          <w:sz w:val="24"/>
          <w:szCs w:val="24"/>
        </w:rPr>
        <w:t>e patients who are hospitalized, by 18 November, 2018</w:t>
      </w:r>
    </w:p>
    <w:p w:rsidR="00E47763" w:rsidRPr="00FF72CF" w:rsidRDefault="00120D0F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 xml:space="preserve">Potential Source: </w:t>
      </w:r>
      <w:proofErr w:type="spellStart"/>
      <w:r w:rsidRPr="00FF72CF">
        <w:rPr>
          <w:rFonts w:ascii="Times New Roman" w:hAnsi="Times New Roman" w:cs="Times New Roman"/>
          <w:sz w:val="24"/>
          <w:szCs w:val="24"/>
        </w:rPr>
        <w:t>Ellenbecker</w:t>
      </w:r>
      <w:proofErr w:type="spellEnd"/>
      <w:r w:rsidRPr="00FF72CF">
        <w:rPr>
          <w:rFonts w:ascii="Times New Roman" w:hAnsi="Times New Roman" w:cs="Times New Roman"/>
          <w:sz w:val="24"/>
          <w:szCs w:val="24"/>
        </w:rPr>
        <w:t xml:space="preserve"> et al, 2004</w:t>
      </w:r>
    </w:p>
    <w:p w:rsidR="00E47763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C32" w:rsidRDefault="00DA7C32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C32" w:rsidRDefault="00DA7C32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C32" w:rsidRPr="00FF72CF" w:rsidRDefault="00DA7C32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47763" w:rsidRPr="00FF72CF" w:rsidRDefault="00FF72CF" w:rsidP="00DA7C3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72C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Potential </w:t>
      </w:r>
      <w:r w:rsidR="00E47763" w:rsidRPr="00FF72CF">
        <w:rPr>
          <w:rFonts w:ascii="Times New Roman" w:hAnsi="Times New Roman" w:cs="Times New Roman"/>
          <w:b/>
          <w:sz w:val="24"/>
          <w:szCs w:val="24"/>
        </w:rPr>
        <w:t>Sources</w:t>
      </w:r>
    </w:p>
    <w:p w:rsidR="00000000" w:rsidRPr="00FF72CF" w:rsidRDefault="00BA33D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F72CF">
        <w:rPr>
          <w:rFonts w:ascii="Times New Roman" w:hAnsi="Times New Roman" w:cs="Times New Roman"/>
          <w:sz w:val="24"/>
          <w:szCs w:val="24"/>
        </w:rPr>
        <w:t>Alexy</w:t>
      </w:r>
      <w:proofErr w:type="spellEnd"/>
      <w:r w:rsidRPr="00FF72CF">
        <w:rPr>
          <w:rFonts w:ascii="Times New Roman" w:hAnsi="Times New Roman" w:cs="Times New Roman"/>
          <w:sz w:val="24"/>
          <w:szCs w:val="24"/>
        </w:rPr>
        <w:t xml:space="preserve"> B, &amp; Coleman, R. (2001).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Brown S. Home </w:t>
      </w:r>
      <w:r w:rsidR="00FF72CF" w:rsidRPr="00FF72CF">
        <w:rPr>
          <w:rFonts w:ascii="Times New Roman" w:hAnsi="Times New Roman" w:cs="Times New Roman"/>
          <w:sz w:val="24"/>
          <w:szCs w:val="24"/>
        </w:rPr>
        <w:t>Health Care and Client Outcomes</w:t>
      </w:r>
      <w:r w:rsidRPr="00FF72C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 xml:space="preserve">Home </w:t>
      </w:r>
      <w:proofErr w:type="spellStart"/>
      <w:r w:rsidRPr="00FF72CF">
        <w:rPr>
          <w:rFonts w:ascii="Times New Roman" w:hAnsi="Times New Roman" w:cs="Times New Roman"/>
          <w:sz w:val="24"/>
          <w:szCs w:val="24"/>
        </w:rPr>
        <w:t>Healthc</w:t>
      </w:r>
      <w:proofErr w:type="spellEnd"/>
      <w:r w:rsidRPr="00FF72CF">
        <w:rPr>
          <w:rFonts w:ascii="Times New Roman" w:hAnsi="Times New Roman" w:cs="Times New Roman"/>
          <w:sz w:val="24"/>
          <w:szCs w:val="24"/>
        </w:rPr>
        <w:t xml:space="preserve"> Nurse.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19:233–9.</w:t>
      </w:r>
    </w:p>
    <w:p w:rsidR="00000000" w:rsidRPr="00FF72CF" w:rsidRDefault="00BA33D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FF72CF">
        <w:rPr>
          <w:rFonts w:ascii="Times New Roman" w:hAnsi="Times New Roman" w:cs="Times New Roman"/>
          <w:sz w:val="24"/>
          <w:szCs w:val="24"/>
        </w:rPr>
        <w:t>Ellenbecker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>,H</w:t>
      </w:r>
      <w:proofErr w:type="spellEnd"/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>Frazier.,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C, &amp; </w:t>
      </w:r>
      <w:proofErr w:type="spellStart"/>
      <w:r w:rsidRPr="00FF72CF">
        <w:rPr>
          <w:rFonts w:ascii="Times New Roman" w:hAnsi="Times New Roman" w:cs="Times New Roman"/>
          <w:sz w:val="24"/>
          <w:szCs w:val="24"/>
        </w:rPr>
        <w:t>Verney</w:t>
      </w:r>
      <w:proofErr w:type="spellEnd"/>
      <w:r w:rsidRPr="00FF72CF">
        <w:rPr>
          <w:rFonts w:ascii="Times New Roman" w:hAnsi="Times New Roman" w:cs="Times New Roman"/>
          <w:sz w:val="24"/>
          <w:szCs w:val="24"/>
        </w:rPr>
        <w:t>,  S. (2004). Nur</w:t>
      </w:r>
      <w:r w:rsidRPr="00FF72CF">
        <w:rPr>
          <w:rFonts w:ascii="Times New Roman" w:hAnsi="Times New Roman" w:cs="Times New Roman"/>
          <w:sz w:val="24"/>
          <w:szCs w:val="24"/>
        </w:rPr>
        <w:t xml:space="preserve">ses’ Observations and Experiences of Problems </w:t>
      </w:r>
      <w:r w:rsidR="00120D0F" w:rsidRPr="00FF72CF">
        <w:rPr>
          <w:rFonts w:ascii="Times New Roman" w:hAnsi="Times New Roman" w:cs="Times New Roman"/>
          <w:sz w:val="24"/>
          <w:szCs w:val="24"/>
        </w:rPr>
        <w:t>a</w:t>
      </w:r>
      <w:r w:rsidRPr="00FF72CF">
        <w:rPr>
          <w:rFonts w:ascii="Times New Roman" w:hAnsi="Times New Roman" w:cs="Times New Roman"/>
          <w:sz w:val="24"/>
          <w:szCs w:val="24"/>
        </w:rPr>
        <w:t xml:space="preserve">nd Adverse Effects 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Medication Management In Home Health Care. </w:t>
      </w:r>
      <w:proofErr w:type="spellStart"/>
      <w:r w:rsidRPr="00FF72CF">
        <w:rPr>
          <w:rFonts w:ascii="Times New Roman" w:hAnsi="Times New Roman" w:cs="Times New Roman"/>
          <w:sz w:val="24"/>
          <w:szCs w:val="24"/>
        </w:rPr>
        <w:t>Geriatr</w:t>
      </w:r>
      <w:proofErr w:type="spellEnd"/>
      <w:r w:rsidRPr="00FF72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2CF">
        <w:rPr>
          <w:rFonts w:ascii="Times New Roman" w:hAnsi="Times New Roman" w:cs="Times New Roman"/>
          <w:sz w:val="24"/>
          <w:szCs w:val="24"/>
        </w:rPr>
        <w:t>Nurs</w:t>
      </w:r>
      <w:proofErr w:type="spellEnd"/>
      <w:r w:rsidRPr="00FF72CF">
        <w:rPr>
          <w:rFonts w:ascii="Times New Roman" w:hAnsi="Times New Roman" w:cs="Times New Roman"/>
          <w:sz w:val="24"/>
          <w:szCs w:val="24"/>
        </w:rPr>
        <w:t>. 225(3):164–70.</w:t>
      </w:r>
    </w:p>
    <w:p w:rsidR="00000000" w:rsidRPr="00FF72CF" w:rsidRDefault="00BA33D8" w:rsidP="00DA7C3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2CF">
        <w:rPr>
          <w:rFonts w:ascii="Times New Roman" w:hAnsi="Times New Roman" w:cs="Times New Roman"/>
          <w:sz w:val="24"/>
          <w:szCs w:val="24"/>
        </w:rPr>
        <w:t xml:space="preserve">Taft, H., 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>Pierce.,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A, &amp; Gallo, L. (2005). From hospital to home and back again: a study in hospital admissions and deaths for homecare patients. </w:t>
      </w:r>
      <w:proofErr w:type="gramStart"/>
      <w:r w:rsidRPr="00FF72CF">
        <w:rPr>
          <w:rFonts w:ascii="Times New Roman" w:hAnsi="Times New Roman" w:cs="Times New Roman"/>
          <w:sz w:val="24"/>
          <w:szCs w:val="24"/>
        </w:rPr>
        <w:t>Home Health Care Management and Practice.</w:t>
      </w:r>
      <w:proofErr w:type="gramEnd"/>
      <w:r w:rsidRPr="00FF72CF">
        <w:rPr>
          <w:rFonts w:ascii="Times New Roman" w:hAnsi="Times New Roman" w:cs="Times New Roman"/>
          <w:sz w:val="24"/>
          <w:szCs w:val="24"/>
        </w:rPr>
        <w:t xml:space="preserve"> 17:467–80.</w:t>
      </w:r>
    </w:p>
    <w:p w:rsidR="00E47763" w:rsidRPr="00FF72CF" w:rsidRDefault="00E47763" w:rsidP="00DA7C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7763" w:rsidRPr="00FF72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5545"/>
    <w:multiLevelType w:val="hybridMultilevel"/>
    <w:tmpl w:val="1A36EBE4"/>
    <w:lvl w:ilvl="0" w:tplc="3A30A6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382A9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1A5B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48C1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3AC1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DC82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DC45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ACEE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E080A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1356455"/>
    <w:multiLevelType w:val="hybridMultilevel"/>
    <w:tmpl w:val="B93E125A"/>
    <w:lvl w:ilvl="0" w:tplc="75F823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E261A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DC0B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84CB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14CEE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92C5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47C1C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B052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36EA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481E6B51"/>
    <w:multiLevelType w:val="hybridMultilevel"/>
    <w:tmpl w:val="845E9544"/>
    <w:lvl w:ilvl="0" w:tplc="F2FEC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7C0CE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932802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26BD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EEBB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3077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A674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4EF0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032E9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63"/>
    <w:rsid w:val="000E4971"/>
    <w:rsid w:val="00120D0F"/>
    <w:rsid w:val="00893196"/>
    <w:rsid w:val="00AB4D2C"/>
    <w:rsid w:val="00BA33D8"/>
    <w:rsid w:val="00DA7C32"/>
    <w:rsid w:val="00E47763"/>
    <w:rsid w:val="00F27ED5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36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7537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709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187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2018-11-10T06:25:00Z</dcterms:created>
  <dcterms:modified xsi:type="dcterms:W3CDTF">2018-11-10T06:58:00Z</dcterms:modified>
</cp:coreProperties>
</file>